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97549" w14:textId="49F8E230" w:rsidR="00F819F5" w:rsidRPr="00333AC1" w:rsidRDefault="00333AC1" w:rsidP="00333AC1">
      <w:pPr>
        <w:pStyle w:val="Heading6"/>
        <w:rPr>
          <w:rFonts w:ascii="Arial" w:hAnsi="Arial" w:cs="Arial"/>
          <w:szCs w:val="24"/>
        </w:rPr>
      </w:pPr>
      <w:r w:rsidRPr="00333AC1">
        <w:rPr>
          <w:rFonts w:ascii="Arial" w:hAnsi="Arial" w:cs="Arial"/>
          <w:szCs w:val="24"/>
        </w:rPr>
        <w:t>Serious Incident Investigations</w:t>
      </w:r>
    </w:p>
    <w:p w14:paraId="2DBCC96E" w14:textId="77777777" w:rsidR="00F819F5" w:rsidRDefault="00F819F5" w:rsidP="00F819F5">
      <w:pPr>
        <w:ind w:left="1440" w:hanging="1440"/>
        <w:rPr>
          <w:rFonts w:cs="Tahoma"/>
          <w:b/>
        </w:rPr>
      </w:pPr>
    </w:p>
    <w:p w14:paraId="7776F956" w14:textId="1F9E3482" w:rsidR="00C46409" w:rsidRPr="00C46409" w:rsidRDefault="00C46409" w:rsidP="00C46409">
      <w:pPr>
        <w:rPr>
          <w:rFonts w:ascii="Arial" w:hAnsi="Arial" w:cs="Arial"/>
          <w:b/>
          <w:sz w:val="24"/>
          <w:szCs w:val="24"/>
        </w:rPr>
      </w:pPr>
      <w:r w:rsidRPr="00C46409">
        <w:rPr>
          <w:rFonts w:ascii="Arial" w:hAnsi="Arial" w:cs="Arial"/>
          <w:b/>
          <w:sz w:val="24"/>
          <w:szCs w:val="24"/>
        </w:rPr>
        <w:t>Dr Dorit Braun, OBE: Speaker bio</w:t>
      </w:r>
    </w:p>
    <w:p w14:paraId="30725429" w14:textId="77777777" w:rsidR="00D879B7" w:rsidRDefault="00D879B7" w:rsidP="00D879B7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5C296891" w14:textId="431C5193" w:rsidR="00D879B7" w:rsidRPr="00D879B7" w:rsidRDefault="00D879B7" w:rsidP="00D879B7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D879B7">
        <w:rPr>
          <w:rFonts w:ascii="Arial" w:hAnsi="Arial" w:cs="Arial"/>
          <w:sz w:val="24"/>
          <w:szCs w:val="24"/>
          <w:shd w:val="clear" w:color="auto" w:fill="FFFFFF"/>
        </w:rPr>
        <w:t xml:space="preserve">Dorit retired in 2019, having worked as a Charity Chief Executive and in a variety of senior management and governance roles in the social care and family support sectors.  Following a very traumatic family bereavement Dorit is active in trying to improve mental health care and the ways NHS staff and </w:t>
      </w:r>
      <w:proofErr w:type="spellStart"/>
      <w:r w:rsidRPr="00D879B7">
        <w:rPr>
          <w:rFonts w:ascii="Arial" w:hAnsi="Arial" w:cs="Arial"/>
          <w:sz w:val="24"/>
          <w:szCs w:val="24"/>
          <w:shd w:val="clear" w:color="auto" w:fill="FFFFFF"/>
        </w:rPr>
        <w:t>organisations</w:t>
      </w:r>
      <w:proofErr w:type="spellEnd"/>
      <w:r w:rsidRPr="00D879B7">
        <w:rPr>
          <w:rFonts w:ascii="Arial" w:hAnsi="Arial" w:cs="Arial"/>
          <w:sz w:val="24"/>
          <w:szCs w:val="24"/>
          <w:shd w:val="clear" w:color="auto" w:fill="FFFFFF"/>
        </w:rPr>
        <w:t xml:space="preserve"> learn from deaths. She is on the UCH Learning from Deaths research </w:t>
      </w:r>
      <w:proofErr w:type="spellStart"/>
      <w:r w:rsidRPr="00D879B7">
        <w:rPr>
          <w:rFonts w:ascii="Arial" w:hAnsi="Arial" w:cs="Arial"/>
          <w:sz w:val="24"/>
          <w:szCs w:val="24"/>
          <w:shd w:val="clear" w:color="auto" w:fill="FFFFFF"/>
        </w:rPr>
        <w:t>programme</w:t>
      </w:r>
      <w:proofErr w:type="spellEnd"/>
      <w:r w:rsidRPr="00D879B7">
        <w:rPr>
          <w:rFonts w:ascii="Arial" w:hAnsi="Arial" w:cs="Arial"/>
          <w:sz w:val="24"/>
          <w:szCs w:val="24"/>
          <w:shd w:val="clear" w:color="auto" w:fill="FFFFFF"/>
        </w:rPr>
        <w:t xml:space="preserve"> steering group, and in this capacity has contributed to manuscripts for publication; she is on the </w:t>
      </w:r>
      <w:proofErr w:type="spellStart"/>
      <w:r w:rsidRPr="00D879B7">
        <w:rPr>
          <w:rFonts w:ascii="Arial" w:hAnsi="Arial" w:cs="Arial"/>
          <w:sz w:val="24"/>
          <w:szCs w:val="24"/>
          <w:shd w:val="clear" w:color="auto" w:fill="FFFFFF"/>
        </w:rPr>
        <w:t>AvMa</w:t>
      </w:r>
      <w:proofErr w:type="spellEnd"/>
      <w:r w:rsidRPr="00D879B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Pr="00D879B7">
        <w:rPr>
          <w:rFonts w:ascii="Arial" w:hAnsi="Arial" w:cs="Arial"/>
          <w:sz w:val="24"/>
          <w:szCs w:val="24"/>
          <w:shd w:val="clear" w:color="auto" w:fill="FFFFFF"/>
        </w:rPr>
        <w:t>beneficiaries</w:t>
      </w:r>
      <w:proofErr w:type="gramEnd"/>
      <w:r w:rsidRPr="00D879B7">
        <w:rPr>
          <w:rFonts w:ascii="Arial" w:hAnsi="Arial" w:cs="Arial"/>
          <w:sz w:val="24"/>
          <w:szCs w:val="24"/>
          <w:shd w:val="clear" w:color="auto" w:fill="FFFFFF"/>
        </w:rPr>
        <w:t xml:space="preserve"> participation group; is a member of the Making Families Count (MFC) team; provides training to NHS trusts and other professionals by speaking about her family's experiences and has blogged about aspects of these experiences.    </w:t>
      </w:r>
    </w:p>
    <w:p w14:paraId="3B9D6E59" w14:textId="77777777" w:rsidR="00D879B7" w:rsidRPr="00D879B7" w:rsidRDefault="00D879B7" w:rsidP="00D879B7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219F26D9" w14:textId="77777777" w:rsidR="00D879B7" w:rsidRPr="00D879B7" w:rsidRDefault="00D879B7" w:rsidP="00D879B7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879B7">
        <w:rPr>
          <w:rFonts w:ascii="Arial" w:hAnsi="Arial" w:cs="Arial"/>
          <w:sz w:val="24"/>
          <w:szCs w:val="24"/>
          <w:shd w:val="clear" w:color="auto" w:fill="FFFFFF"/>
        </w:rPr>
        <w:t xml:space="preserve">Dorit is coordinating a new project with MFC:  </w:t>
      </w:r>
      <w:r w:rsidRPr="00D879B7">
        <w:rPr>
          <w:rFonts w:ascii="Arial" w:hAnsi="Arial" w:cs="Arial"/>
          <w:color w:val="333333"/>
          <w:sz w:val="24"/>
          <w:szCs w:val="24"/>
          <w:shd w:val="clear" w:color="auto" w:fill="FFFFFF"/>
        </w:rPr>
        <w:t>Life Beyond the Cubicle aims to reduce deaths of people during acute mental health crises, by enabling professionals to listen, support and assist families to help keep loved ones safe.</w:t>
      </w:r>
    </w:p>
    <w:p w14:paraId="71A2167D" w14:textId="77777777" w:rsidR="00D879B7" w:rsidRPr="00D879B7" w:rsidRDefault="00D879B7" w:rsidP="00D879B7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7245BA6F" w14:textId="77777777" w:rsidR="00D879B7" w:rsidRPr="00D879B7" w:rsidRDefault="00D879B7" w:rsidP="00D879B7">
      <w:pPr>
        <w:rPr>
          <w:rFonts w:ascii="Arial" w:hAnsi="Arial" w:cs="Arial"/>
          <w:b/>
          <w:sz w:val="24"/>
          <w:szCs w:val="24"/>
        </w:rPr>
      </w:pPr>
      <w:r w:rsidRPr="00D879B7">
        <w:rPr>
          <w:rFonts w:ascii="Arial" w:hAnsi="Arial" w:cs="Arial"/>
          <w:sz w:val="24"/>
          <w:szCs w:val="24"/>
          <w:shd w:val="clear" w:color="auto" w:fill="FFFFFF"/>
        </w:rPr>
        <w:t xml:space="preserve">Dorit obtained her PhD in 1980 from the University of Manchester; her research was on the political economy of the pharmaceutical industry in Colombia. She has a Masters from Warwick University on Social Research in Health Care; her dissertation was on feminist research methodology.  She was awarded an OBE in 2000 for services to parenting.  Dorit is also an artist, exhibiting from time to time.  </w:t>
      </w:r>
    </w:p>
    <w:p w14:paraId="583BC40B" w14:textId="77777777" w:rsidR="00C46409" w:rsidRPr="00C46409" w:rsidRDefault="00C46409" w:rsidP="00C46409">
      <w:pPr>
        <w:rPr>
          <w:rFonts w:ascii="Arial" w:hAnsi="Arial" w:cs="Arial"/>
          <w:b/>
          <w:sz w:val="24"/>
          <w:szCs w:val="24"/>
        </w:rPr>
      </w:pPr>
    </w:p>
    <w:p w14:paraId="0F2DF83E" w14:textId="77777777" w:rsidR="00E3301D" w:rsidRPr="00684EE5" w:rsidRDefault="00E3301D" w:rsidP="00E3301D">
      <w:pPr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</w:pPr>
      <w:r w:rsidRPr="00684EE5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Dorit Braun: contact details</w:t>
      </w:r>
    </w:p>
    <w:p w14:paraId="719914A6" w14:textId="77777777" w:rsidR="00E3301D" w:rsidRPr="00684EE5" w:rsidRDefault="00D879B7" w:rsidP="00E3301D">
      <w:pPr>
        <w:rPr>
          <w:rStyle w:val="Hyperlink"/>
          <w:rFonts w:ascii="Arial" w:hAnsi="Arial" w:cs="Arial"/>
          <w:sz w:val="24"/>
          <w:szCs w:val="24"/>
          <w:u w:val="none"/>
        </w:rPr>
      </w:pPr>
      <w:hyperlink r:id="rId5" w:history="1">
        <w:r w:rsidR="00E3301D" w:rsidRPr="00684EE5">
          <w:rPr>
            <w:rStyle w:val="Hyperlink"/>
            <w:rFonts w:ascii="Arial" w:hAnsi="Arial" w:cs="Arial"/>
            <w:sz w:val="24"/>
            <w:szCs w:val="24"/>
          </w:rPr>
          <w:t>dorit.braun@btinternet.com</w:t>
        </w:r>
      </w:hyperlink>
    </w:p>
    <w:p w14:paraId="18BA1201" w14:textId="77777777" w:rsidR="00E3301D" w:rsidRPr="00684EE5" w:rsidRDefault="00E3301D" w:rsidP="00E3301D">
      <w:pPr>
        <w:rPr>
          <w:rFonts w:ascii="Arial" w:hAnsi="Arial" w:cs="Arial"/>
          <w:b/>
          <w:sz w:val="24"/>
          <w:szCs w:val="24"/>
        </w:rPr>
      </w:pPr>
      <w:r w:rsidRPr="00684EE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Tel 07956306581</w:t>
      </w:r>
    </w:p>
    <w:p w14:paraId="3F85670A" w14:textId="77777777" w:rsidR="00C46409" w:rsidRPr="00C46409" w:rsidRDefault="00C46409" w:rsidP="00C46409">
      <w:pPr>
        <w:ind w:left="1440" w:hanging="1440"/>
        <w:rPr>
          <w:rFonts w:ascii="Arial" w:eastAsia="Calibri" w:hAnsi="Arial" w:cs="Arial"/>
          <w:b/>
          <w:bCs/>
          <w:sz w:val="24"/>
          <w:szCs w:val="24"/>
          <w:lang w:eastAsia="en-GB"/>
        </w:rPr>
      </w:pPr>
    </w:p>
    <w:p w14:paraId="48764F0F" w14:textId="1962F212" w:rsidR="00C46409" w:rsidRPr="00C46409" w:rsidRDefault="00C46409" w:rsidP="00C46409">
      <w:pPr>
        <w:ind w:left="1440" w:hanging="1440"/>
        <w:rPr>
          <w:rFonts w:ascii="Arial" w:eastAsia="Calibri" w:hAnsi="Arial" w:cs="Arial"/>
          <w:b/>
          <w:bCs/>
          <w:sz w:val="24"/>
          <w:szCs w:val="24"/>
          <w:lang w:eastAsia="en-GB"/>
        </w:rPr>
      </w:pPr>
      <w:r>
        <w:rPr>
          <w:rFonts w:ascii="Arial" w:eastAsia="Calibri" w:hAnsi="Arial" w:cs="Arial"/>
          <w:b/>
          <w:bCs/>
          <w:sz w:val="24"/>
          <w:szCs w:val="24"/>
          <w:lang w:eastAsia="en-GB"/>
        </w:rPr>
        <w:t>Dorit Braun Abstract</w:t>
      </w:r>
    </w:p>
    <w:p w14:paraId="5914207D" w14:textId="579EF644" w:rsidR="00C46409" w:rsidRDefault="00C46409" w:rsidP="00C46409">
      <w:pPr>
        <w:ind w:left="1440" w:hanging="1440"/>
        <w:rPr>
          <w:rFonts w:ascii="Arial" w:eastAsia="Calibri" w:hAnsi="Arial" w:cs="Arial"/>
          <w:b/>
          <w:bCs/>
          <w:sz w:val="24"/>
          <w:szCs w:val="24"/>
          <w:lang w:eastAsia="en-GB"/>
        </w:rPr>
      </w:pPr>
    </w:p>
    <w:p w14:paraId="085A6A1F" w14:textId="0AF3108D" w:rsidR="00333AC1" w:rsidRDefault="00333AC1" w:rsidP="00C46409">
      <w:pPr>
        <w:ind w:left="1440" w:hanging="1440"/>
        <w:rPr>
          <w:rFonts w:ascii="Arial" w:eastAsia="Calibri" w:hAnsi="Arial" w:cs="Arial"/>
          <w:b/>
          <w:bCs/>
          <w:sz w:val="24"/>
          <w:szCs w:val="24"/>
          <w:lang w:eastAsia="en-GB"/>
        </w:rPr>
      </w:pPr>
      <w:r>
        <w:rPr>
          <w:rFonts w:ascii="Arial" w:eastAsia="Calibri" w:hAnsi="Arial" w:cs="Arial"/>
          <w:b/>
          <w:bCs/>
          <w:sz w:val="24"/>
          <w:szCs w:val="24"/>
          <w:lang w:eastAsia="en-GB"/>
        </w:rPr>
        <w:t xml:space="preserve">Patient experience at the heart of SI management </w:t>
      </w:r>
    </w:p>
    <w:p w14:paraId="667AF0B6" w14:textId="15717293" w:rsidR="00333AC1" w:rsidRDefault="00333AC1" w:rsidP="00C46409">
      <w:pPr>
        <w:ind w:left="1440" w:hanging="1440"/>
        <w:rPr>
          <w:rFonts w:ascii="Arial" w:eastAsia="Calibri" w:hAnsi="Arial" w:cs="Arial"/>
          <w:b/>
          <w:bCs/>
          <w:sz w:val="24"/>
          <w:szCs w:val="24"/>
          <w:lang w:eastAsia="en-GB"/>
        </w:rPr>
      </w:pPr>
    </w:p>
    <w:p w14:paraId="3B86B9B5" w14:textId="4E617905" w:rsidR="00A74CD9" w:rsidRPr="00EE0DD6" w:rsidRDefault="00684EE5" w:rsidP="00EE0DD6">
      <w:pPr>
        <w:rPr>
          <w:rFonts w:ascii="Arial" w:hAnsi="Arial" w:cs="Arial"/>
          <w:sz w:val="24"/>
          <w:szCs w:val="24"/>
        </w:rPr>
      </w:pPr>
      <w:r w:rsidRPr="00EE0DD6">
        <w:rPr>
          <w:rFonts w:ascii="Arial" w:hAnsi="Arial" w:cs="Arial"/>
          <w:sz w:val="24"/>
          <w:szCs w:val="24"/>
        </w:rPr>
        <w:t xml:space="preserve">Following the traumatic death of my beloved daughter in law, Mariana Pinto, </w:t>
      </w:r>
      <w:r w:rsidR="00A74CD9" w:rsidRPr="00EE0DD6">
        <w:rPr>
          <w:rFonts w:ascii="Arial" w:hAnsi="Arial" w:cs="Arial"/>
          <w:sz w:val="24"/>
          <w:szCs w:val="24"/>
        </w:rPr>
        <w:t xml:space="preserve">the Mental Health Trust who had conducted the Mental Health Act assessment, and to whose Crisis Team she was referred, conducted a </w:t>
      </w:r>
      <w:proofErr w:type="gramStart"/>
      <w:r w:rsidR="00A74CD9" w:rsidRPr="00EE0DD6">
        <w:rPr>
          <w:rFonts w:ascii="Arial" w:hAnsi="Arial" w:cs="Arial"/>
          <w:sz w:val="24"/>
          <w:szCs w:val="24"/>
        </w:rPr>
        <w:t>48 hour</w:t>
      </w:r>
      <w:proofErr w:type="gramEnd"/>
      <w:r w:rsidR="00A74CD9" w:rsidRPr="00EE0DD6">
        <w:rPr>
          <w:rFonts w:ascii="Arial" w:hAnsi="Arial" w:cs="Arial"/>
          <w:sz w:val="24"/>
          <w:szCs w:val="24"/>
        </w:rPr>
        <w:t xml:space="preserve"> review and then a Serious Incident Review.  We had already submitted a complaint, and the Trust assured us that all the points we made in the Complaint would be investigated as part of the SI review.  </w:t>
      </w:r>
    </w:p>
    <w:p w14:paraId="28C06E82" w14:textId="795C3449" w:rsidR="00EE0DD6" w:rsidRDefault="00EE0DD6" w:rsidP="00C46409">
      <w:pPr>
        <w:rPr>
          <w:rFonts w:ascii="Arial" w:hAnsi="Arial" w:cs="Arial"/>
          <w:sz w:val="24"/>
          <w:szCs w:val="24"/>
        </w:rPr>
      </w:pPr>
    </w:p>
    <w:p w14:paraId="614EC429" w14:textId="1F5B491C" w:rsidR="00EE0DD6" w:rsidRDefault="00EE0DD6" w:rsidP="00C46409">
      <w:pPr>
        <w:rPr>
          <w:rFonts w:ascii="Arial" w:hAnsi="Arial" w:cs="Arial"/>
          <w:sz w:val="24"/>
          <w:szCs w:val="24"/>
        </w:rPr>
      </w:pPr>
      <w:bookmarkStart w:id="0" w:name="_Hlk90805649"/>
      <w:r>
        <w:rPr>
          <w:rFonts w:ascii="Arial" w:hAnsi="Arial" w:cs="Arial"/>
          <w:sz w:val="24"/>
          <w:szCs w:val="24"/>
        </w:rPr>
        <w:t xml:space="preserve">This talk will cover how it felt as a family to be involved in these reviews, what could have been done differently and why that matters.  </w:t>
      </w:r>
    </w:p>
    <w:bookmarkEnd w:id="0"/>
    <w:p w14:paraId="0CBEFCDE" w14:textId="15F777EA" w:rsidR="00684EE5" w:rsidRDefault="00684EE5" w:rsidP="00C46409">
      <w:pPr>
        <w:rPr>
          <w:rFonts w:ascii="Arial" w:hAnsi="Arial" w:cs="Arial"/>
          <w:sz w:val="24"/>
          <w:szCs w:val="24"/>
        </w:rPr>
      </w:pPr>
    </w:p>
    <w:p w14:paraId="517DA6EC" w14:textId="77777777" w:rsidR="00684EE5" w:rsidRPr="00684EE5" w:rsidRDefault="00684EE5" w:rsidP="00684EE5">
      <w:pPr>
        <w:rPr>
          <w:rFonts w:ascii="Arial" w:hAnsi="Arial" w:cs="Arial"/>
          <w:b/>
          <w:sz w:val="24"/>
          <w:szCs w:val="24"/>
        </w:rPr>
      </w:pPr>
      <w:r w:rsidRPr="00684EE5">
        <w:rPr>
          <w:rFonts w:ascii="Arial" w:hAnsi="Arial" w:cs="Arial"/>
          <w:b/>
          <w:sz w:val="24"/>
          <w:szCs w:val="24"/>
        </w:rPr>
        <w:t xml:space="preserve">Dorit Braun: Relevant Blogs </w:t>
      </w:r>
    </w:p>
    <w:p w14:paraId="5C798D84" w14:textId="77777777" w:rsidR="00684EE5" w:rsidRPr="00684EE5" w:rsidRDefault="00684EE5" w:rsidP="00684EE5">
      <w:pPr>
        <w:rPr>
          <w:rFonts w:ascii="Arial" w:hAnsi="Arial" w:cs="Arial"/>
          <w:b/>
          <w:sz w:val="24"/>
          <w:szCs w:val="24"/>
        </w:rPr>
      </w:pPr>
    </w:p>
    <w:p w14:paraId="3E36DC5E" w14:textId="146E0438" w:rsidR="00684EE5" w:rsidRPr="00684EE5" w:rsidRDefault="00D879B7" w:rsidP="00684EE5">
      <w:pPr>
        <w:rPr>
          <w:rFonts w:ascii="Arial" w:hAnsi="Arial" w:cs="Arial"/>
          <w:bCs/>
          <w:sz w:val="24"/>
          <w:szCs w:val="24"/>
        </w:rPr>
      </w:pPr>
      <w:hyperlink r:id="rId6" w:history="1">
        <w:r w:rsidR="00684EE5" w:rsidRPr="00FF345B">
          <w:rPr>
            <w:rStyle w:val="Hyperlink"/>
            <w:rFonts w:ascii="Arial" w:hAnsi="Arial" w:cs="Arial"/>
            <w:bCs/>
            <w:sz w:val="24"/>
            <w:szCs w:val="24"/>
          </w:rPr>
          <w:t>Inquests: a family perspective</w:t>
        </w:r>
      </w:hyperlink>
      <w:r w:rsidR="00684EE5" w:rsidRPr="00684EE5">
        <w:rPr>
          <w:rFonts w:ascii="Arial" w:hAnsi="Arial" w:cs="Arial"/>
          <w:bCs/>
          <w:sz w:val="24"/>
          <w:szCs w:val="24"/>
        </w:rPr>
        <w:t xml:space="preserve"> </w:t>
      </w:r>
    </w:p>
    <w:p w14:paraId="6EA9E4F6" w14:textId="77777777" w:rsidR="00684EE5" w:rsidRPr="00684EE5" w:rsidRDefault="00684EE5" w:rsidP="00684EE5">
      <w:pPr>
        <w:rPr>
          <w:rFonts w:ascii="Arial" w:hAnsi="Arial" w:cs="Arial"/>
          <w:b/>
          <w:sz w:val="24"/>
          <w:szCs w:val="24"/>
        </w:rPr>
      </w:pPr>
    </w:p>
    <w:p w14:paraId="06C1ADD4" w14:textId="105665E2" w:rsidR="00684EE5" w:rsidRPr="00684EE5" w:rsidRDefault="00D879B7" w:rsidP="00684EE5">
      <w:pPr>
        <w:rPr>
          <w:rFonts w:ascii="Arial" w:hAnsi="Arial" w:cs="Arial"/>
          <w:bCs/>
          <w:sz w:val="24"/>
          <w:szCs w:val="24"/>
        </w:rPr>
      </w:pPr>
      <w:hyperlink r:id="rId7" w:history="1">
        <w:r w:rsidR="00684EE5" w:rsidRPr="00FF345B">
          <w:rPr>
            <w:rStyle w:val="Hyperlink"/>
            <w:rFonts w:ascii="Arial" w:hAnsi="Arial" w:cs="Arial"/>
            <w:bCs/>
            <w:sz w:val="24"/>
            <w:szCs w:val="24"/>
          </w:rPr>
          <w:t>Working to improve mental health service</w:t>
        </w:r>
      </w:hyperlink>
      <w:r w:rsidR="00684EE5" w:rsidRPr="00684EE5">
        <w:rPr>
          <w:rFonts w:ascii="Arial" w:hAnsi="Arial" w:cs="Arial"/>
          <w:b/>
          <w:sz w:val="24"/>
          <w:szCs w:val="24"/>
        </w:rPr>
        <w:t xml:space="preserve"> </w:t>
      </w:r>
    </w:p>
    <w:p w14:paraId="4F364640" w14:textId="77777777" w:rsidR="00684EE5" w:rsidRPr="00684EE5" w:rsidRDefault="00684EE5" w:rsidP="00684EE5">
      <w:pPr>
        <w:rPr>
          <w:rFonts w:ascii="Arial" w:hAnsi="Arial" w:cs="Arial"/>
          <w:bCs/>
          <w:sz w:val="24"/>
          <w:szCs w:val="24"/>
        </w:rPr>
      </w:pPr>
    </w:p>
    <w:p w14:paraId="6E83CDDE" w14:textId="50321851" w:rsidR="00684EE5" w:rsidRPr="00C46409" w:rsidRDefault="00D879B7" w:rsidP="00C46409">
      <w:pPr>
        <w:rPr>
          <w:rFonts w:ascii="Arial" w:hAnsi="Arial" w:cs="Arial"/>
          <w:sz w:val="24"/>
          <w:szCs w:val="24"/>
        </w:rPr>
      </w:pPr>
      <w:hyperlink r:id="rId8" w:history="1">
        <w:r w:rsidR="00684EE5" w:rsidRPr="00FF345B">
          <w:rPr>
            <w:rStyle w:val="Hyperlink"/>
            <w:rFonts w:ascii="Arial" w:hAnsi="Arial" w:cs="Arial"/>
            <w:bCs/>
            <w:sz w:val="24"/>
            <w:szCs w:val="24"/>
          </w:rPr>
          <w:t>Safer outcomes for people with psychosis</w:t>
        </w:r>
      </w:hyperlink>
    </w:p>
    <w:sectPr w:rsidR="00684EE5" w:rsidRPr="00C464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91415"/>
    <w:multiLevelType w:val="hybridMultilevel"/>
    <w:tmpl w:val="2F1A6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A1057"/>
    <w:multiLevelType w:val="hybridMultilevel"/>
    <w:tmpl w:val="237251E8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47802842">
    <w:abstractNumId w:val="0"/>
  </w:num>
  <w:num w:numId="2" w16cid:durableId="394932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409"/>
    <w:rsid w:val="001A5886"/>
    <w:rsid w:val="00333AC1"/>
    <w:rsid w:val="004164F8"/>
    <w:rsid w:val="00684EE5"/>
    <w:rsid w:val="00A74CD9"/>
    <w:rsid w:val="00C46409"/>
    <w:rsid w:val="00D067F2"/>
    <w:rsid w:val="00D879B7"/>
    <w:rsid w:val="00E23456"/>
    <w:rsid w:val="00E3301D"/>
    <w:rsid w:val="00E53AD2"/>
    <w:rsid w:val="00EE0DD6"/>
    <w:rsid w:val="00F819F5"/>
    <w:rsid w:val="00FF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73B52"/>
  <w15:chartTrackingRefBased/>
  <w15:docId w15:val="{12EB7111-ABF0-476F-9DAC-DFB7D531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F819F5"/>
    <w:pPr>
      <w:keepNext/>
      <w:outlineLvl w:val="5"/>
    </w:pPr>
    <w:rPr>
      <w:rFonts w:ascii="Tahoma" w:hAnsi="Tahoma" w:cs="Tahoma"/>
      <w:b/>
      <w:bCs/>
      <w:sz w:val="24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4EE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3AD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F345B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rsid w:val="00F819F5"/>
    <w:rPr>
      <w:rFonts w:ascii="Tahoma" w:eastAsia="Times New Roman" w:hAnsi="Tahoma" w:cs="Tahoma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lhub.org/learn/improving-patient-safety/safety-stories/by-patients-and-public/safer-outcomes-for-people-with-psychosis-r77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kingfamiliescount.org.uk/2021/06/02/makingfamiliescou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kingfamiliescount.org.uk/2020/12/09/inquest-a-familys-perspective/" TargetMode="External"/><Relationship Id="rId5" Type="http://schemas.openxmlformats.org/officeDocument/2006/relationships/hyperlink" Target="mailto:dorit.braun@btinternet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Dorit Braun</dc:creator>
  <cp:keywords/>
  <dc:description/>
  <cp:lastModifiedBy>Dorit Braun</cp:lastModifiedBy>
  <cp:revision>2</cp:revision>
  <dcterms:created xsi:type="dcterms:W3CDTF">2022-06-10T10:57:00Z</dcterms:created>
  <dcterms:modified xsi:type="dcterms:W3CDTF">2022-06-10T10:57:00Z</dcterms:modified>
</cp:coreProperties>
</file>