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8B5" w:rsidRPr="00E37204" w:rsidRDefault="00FA2F1D">
      <w:pPr>
        <w:rPr>
          <w:b/>
        </w:rPr>
      </w:pPr>
      <w:r w:rsidRPr="00E37204">
        <w:rPr>
          <w:b/>
        </w:rPr>
        <w:t>BSCOS Chronic pain in children and young people</w:t>
      </w:r>
    </w:p>
    <w:p w:rsidR="00FA2F1D" w:rsidRDefault="00FA2F1D"/>
    <w:p w:rsidR="00FA2F1D" w:rsidRDefault="00FA2F1D">
      <w:r>
        <w:t xml:space="preserve">Pain is strange. There are many apparent inconsistencies and unhelpful assumptions </w:t>
      </w:r>
      <w:r w:rsidR="006B1BED">
        <w:t xml:space="preserve">about pain </w:t>
      </w:r>
      <w:r>
        <w:t>that it can make managing patients difficult</w:t>
      </w:r>
      <w:r w:rsidR="006B1BED">
        <w:t xml:space="preserve"> and frustrating for all</w:t>
      </w:r>
      <w:r>
        <w:t xml:space="preserve">. </w:t>
      </w:r>
      <w:r w:rsidR="00A508CA">
        <w:t xml:space="preserve">Despite up to 5% of children living with impactful pain and pain being a major association with disability in young adults there are few clear pathways of care.  </w:t>
      </w:r>
      <w:r>
        <w:t>This talk will address some of these points and elaborate on both the epidemiology of chronic pain in children and young people and advances in scientific understanding of pain processing</w:t>
      </w:r>
      <w:r w:rsidR="006B1BED">
        <w:t>. It is hoped this will</w:t>
      </w:r>
      <w:r>
        <w:t xml:space="preserve"> guide an approach to care in which we all have a stake. </w:t>
      </w:r>
      <w:bookmarkStart w:id="0" w:name="_GoBack"/>
      <w:bookmarkEnd w:id="0"/>
    </w:p>
    <w:sectPr w:rsidR="00FA2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1D"/>
    <w:rsid w:val="003042E3"/>
    <w:rsid w:val="006B1BED"/>
    <w:rsid w:val="008A68B5"/>
    <w:rsid w:val="00A508CA"/>
    <w:rsid w:val="00C0499B"/>
    <w:rsid w:val="00E37204"/>
    <w:rsid w:val="00FA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7F650"/>
  <w15:chartTrackingRefBased/>
  <w15:docId w15:val="{53711C5A-84CD-4CA9-B282-4C26A584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CardiffandVale UHB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Wilkinson (Cardiff and Vale UHB - Child Health)</dc:creator>
  <cp:keywords/>
  <dc:description/>
  <cp:lastModifiedBy>Nick Wilkinson (Cardiff and Vale UHB - Child Health)</cp:lastModifiedBy>
  <cp:revision>2</cp:revision>
  <dcterms:created xsi:type="dcterms:W3CDTF">2022-03-03T16:18:00Z</dcterms:created>
  <dcterms:modified xsi:type="dcterms:W3CDTF">2022-03-03T18:48:00Z</dcterms:modified>
</cp:coreProperties>
</file>