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E" w:rsidRPr="00430A12" w:rsidRDefault="00D327E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The Coroner Role &amp; Preparing for </w:t>
      </w:r>
      <w:r w:rsidR="00C35F00">
        <w:rPr>
          <w:rFonts w:ascii="Arial" w:hAnsi="Arial" w:cs="Arial"/>
          <w:b/>
          <w:sz w:val="40"/>
          <w:szCs w:val="40"/>
        </w:rPr>
        <w:t xml:space="preserve">a </w:t>
      </w:r>
      <w:r>
        <w:rPr>
          <w:rFonts w:ascii="Arial" w:hAnsi="Arial" w:cs="Arial"/>
          <w:b/>
          <w:sz w:val="40"/>
          <w:szCs w:val="40"/>
        </w:rPr>
        <w:t>Coroner’s Inquest</w:t>
      </w:r>
    </w:p>
    <w:p w:rsidR="00C54BFF" w:rsidRPr="00C54BFF" w:rsidRDefault="00C54BFF" w:rsidP="00C54BF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Biography &amp; Abstract</w:t>
      </w:r>
    </w:p>
    <w:p w:rsidR="00C54BFF" w:rsidRDefault="00C54BFF" w:rsidP="00C54BFF">
      <w:pPr>
        <w:rPr>
          <w:rFonts w:ascii="Arial" w:hAnsi="Arial"/>
          <w:sz w:val="28"/>
          <w:szCs w:val="28"/>
        </w:rPr>
      </w:pPr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CC39C6">
        <w:rPr>
          <w:rFonts w:ascii="Arial" w:hAnsi="Arial"/>
          <w:sz w:val="28"/>
          <w:szCs w:val="28"/>
        </w:rPr>
        <w:t xml:space="preserve"> Yorkshire for 36 years, </w:t>
      </w:r>
      <w:r>
        <w:rPr>
          <w:rFonts w:ascii="Arial" w:hAnsi="Arial"/>
          <w:sz w:val="28"/>
          <w:szCs w:val="28"/>
        </w:rPr>
        <w:t xml:space="preserve">was </w:t>
      </w:r>
      <w:r w:rsidRPr="004F143A">
        <w:rPr>
          <w:rFonts w:ascii="Arial" w:hAnsi="Arial"/>
          <w:sz w:val="28"/>
          <w:szCs w:val="28"/>
        </w:rPr>
        <w:t xml:space="preserve">Head of Legal Services at The Mid </w:t>
      </w:r>
      <w:r>
        <w:rPr>
          <w:rFonts w:ascii="Arial" w:hAnsi="Arial"/>
          <w:sz w:val="28"/>
          <w:szCs w:val="28"/>
        </w:rPr>
        <w:t>Yorkshire Hospitals NHS Trust</w:t>
      </w:r>
      <w:r w:rsidR="00C35F00">
        <w:rPr>
          <w:rFonts w:ascii="Arial" w:hAnsi="Arial"/>
          <w:sz w:val="28"/>
          <w:szCs w:val="28"/>
        </w:rPr>
        <w:t xml:space="preserve"> and is currently</w:t>
      </w:r>
      <w:r w:rsidR="00CC39C6">
        <w:rPr>
          <w:rFonts w:ascii="Arial" w:hAnsi="Arial"/>
          <w:sz w:val="28"/>
          <w:szCs w:val="28"/>
        </w:rPr>
        <w:t xml:space="preserve"> Interim Head of Legal Services at Calderdale and Huddersfield NHS Foundation Trust</w:t>
      </w:r>
      <w:r>
        <w:rPr>
          <w:rFonts w:ascii="Arial" w:hAnsi="Arial"/>
          <w:sz w:val="28"/>
          <w:szCs w:val="28"/>
        </w:rPr>
        <w:t>.</w:t>
      </w:r>
      <w:r w:rsidR="00623007">
        <w:rPr>
          <w:rFonts w:ascii="Arial" w:hAnsi="Arial"/>
          <w:sz w:val="28"/>
          <w:szCs w:val="28"/>
        </w:rPr>
        <w:t xml:space="preserve"> Serious Incident</w:t>
      </w:r>
      <w:r w:rsidR="002840A5">
        <w:rPr>
          <w:rFonts w:ascii="Arial" w:hAnsi="Arial"/>
          <w:sz w:val="28"/>
          <w:szCs w:val="28"/>
        </w:rPr>
        <w:t xml:space="preserve"> Investigation</w:t>
      </w:r>
      <w:r w:rsidR="005F40A4">
        <w:rPr>
          <w:rFonts w:ascii="Arial" w:hAnsi="Arial"/>
          <w:sz w:val="28"/>
          <w:szCs w:val="28"/>
        </w:rPr>
        <w:t>-trained</w:t>
      </w:r>
      <w:r>
        <w:rPr>
          <w:rFonts w:ascii="Arial" w:hAnsi="Arial"/>
          <w:sz w:val="28"/>
          <w:szCs w:val="28"/>
        </w:rPr>
        <w:t>, h</w:t>
      </w:r>
      <w:r w:rsidRPr="004F143A">
        <w:rPr>
          <w:rFonts w:ascii="Arial" w:hAnsi="Arial"/>
          <w:sz w:val="28"/>
          <w:szCs w:val="28"/>
        </w:rPr>
        <w:t xml:space="preserve">e </w:t>
      </w:r>
      <w:r w:rsidR="00C35F00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>
        <w:rPr>
          <w:rFonts w:ascii="Arial" w:hAnsi="Arial"/>
          <w:sz w:val="28"/>
          <w:szCs w:val="28"/>
        </w:rPr>
        <w:t xml:space="preserve"> for over </w:t>
      </w:r>
      <w:r w:rsidR="00C35F00">
        <w:rPr>
          <w:rFonts w:ascii="Arial" w:hAnsi="Arial"/>
          <w:sz w:val="28"/>
          <w:szCs w:val="28"/>
        </w:rPr>
        <w:t>25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>
        <w:rPr>
          <w:rFonts w:ascii="Arial" w:hAnsi="Arial"/>
          <w:sz w:val="28"/>
          <w:szCs w:val="28"/>
        </w:rPr>
        <w:t>s (including Coroner’s inquests and serious incidents)</w:t>
      </w:r>
      <w:r w:rsidRPr="004F143A">
        <w:rPr>
          <w:rFonts w:ascii="Arial" w:hAnsi="Arial"/>
          <w:sz w:val="28"/>
          <w:szCs w:val="28"/>
        </w:rPr>
        <w:t>, and the provision of staff support in such</w:t>
      </w:r>
      <w:r w:rsidR="00CC39C6">
        <w:rPr>
          <w:rFonts w:ascii="Arial" w:hAnsi="Arial"/>
          <w:sz w:val="28"/>
          <w:szCs w:val="28"/>
        </w:rPr>
        <w:t xml:space="preserve"> matters. In 2014, his team was</w:t>
      </w:r>
      <w:r w:rsidRPr="004F143A">
        <w:rPr>
          <w:rFonts w:ascii="Arial" w:hAnsi="Arial"/>
          <w:sz w:val="28"/>
          <w:szCs w:val="28"/>
        </w:rPr>
        <w:t xml:space="preserve"> voted The Legal 500 UK in-house team of the year for healthcare. </w:t>
      </w:r>
      <w:r w:rsidR="00AC0FAE">
        <w:rPr>
          <w:rFonts w:ascii="Arial" w:hAnsi="Arial"/>
          <w:sz w:val="28"/>
          <w:szCs w:val="28"/>
        </w:rPr>
        <w:t xml:space="preserve">                                </w:t>
      </w:r>
      <w:r w:rsidRPr="004F143A">
        <w:rPr>
          <w:rFonts w:ascii="Arial" w:hAnsi="Arial"/>
          <w:sz w:val="28"/>
          <w:szCs w:val="28"/>
        </w:rPr>
        <w:t xml:space="preserve">An alumnus of the Capsticks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>itigation A</w:t>
      </w:r>
      <w:r w:rsidRPr="004F143A">
        <w:rPr>
          <w:rFonts w:ascii="Arial" w:hAnsi="Arial"/>
          <w:sz w:val="28"/>
          <w:szCs w:val="28"/>
        </w:rPr>
        <w:t>n</w:t>
      </w:r>
      <w:r w:rsidR="00B51B6A">
        <w:rPr>
          <w:rFonts w:ascii="Arial" w:hAnsi="Arial"/>
          <w:sz w:val="28"/>
          <w:szCs w:val="28"/>
        </w:rPr>
        <w:t>d Risk Management (ALARM) 2001 to</w:t>
      </w:r>
      <w:r w:rsidRPr="004F143A">
        <w:rPr>
          <w:rFonts w:ascii="Arial" w:hAnsi="Arial"/>
          <w:sz w:val="28"/>
          <w:szCs w:val="28"/>
        </w:rPr>
        <w:t xml:space="preserve"> 200</w:t>
      </w:r>
      <w:r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Pr="000B6D73">
        <w:rPr>
          <w:rFonts w:ascii="Arial" w:hAnsi="Arial"/>
          <w:b/>
          <w:sz w:val="28"/>
          <w:szCs w:val="28"/>
        </w:rPr>
        <w:t>Qualifications</w:t>
      </w:r>
      <w:r>
        <w:rPr>
          <w:rFonts w:ascii="Arial" w:hAnsi="Arial"/>
          <w:sz w:val="28"/>
          <w:szCs w:val="28"/>
        </w:rPr>
        <w:t>: BA (Hons), DipRM.</w:t>
      </w:r>
    </w:p>
    <w:p w:rsidR="00623007" w:rsidRDefault="00D327ED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Preparing for and giving evidence at Coroner’s Inquest</w:t>
      </w:r>
      <w:r w:rsidR="00EF75EA">
        <w:rPr>
          <w:rFonts w:ascii="Arial" w:hAnsi="Arial" w:cs="Arial"/>
          <w:b/>
          <w:bCs/>
          <w:sz w:val="28"/>
          <w:szCs w:val="28"/>
          <w:lang w:val="en-GB"/>
        </w:rPr>
        <w:t xml:space="preserve">   </w:t>
      </w:r>
    </w:p>
    <w:p w:rsidR="00722C6A" w:rsidRDefault="00722C6A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012A7" w:rsidRPr="00722C6A" w:rsidRDefault="00D07DC9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This session provides, in a very practical and user-friendly style, essential guidance for potential witnesses at coroner’s inquest, for those supporting them, and for staff in general seeking to understand how a coroner’s inquest works i</w:t>
      </w:r>
      <w:r w:rsidR="00596BA9">
        <w:rPr>
          <w:rFonts w:ascii="Arial" w:hAnsi="Arial" w:cs="Arial"/>
          <w:bCs/>
          <w:sz w:val="28"/>
          <w:szCs w:val="28"/>
          <w:lang w:val="en-GB"/>
        </w:rPr>
        <w:t>n reality. Including a small breakout section</w:t>
      </w:r>
      <w:r w:rsidR="00CC39C6">
        <w:rPr>
          <w:rFonts w:ascii="Arial" w:hAnsi="Arial" w:cs="Arial"/>
          <w:bCs/>
          <w:sz w:val="28"/>
          <w:szCs w:val="28"/>
          <w:lang w:val="en-GB"/>
        </w:rPr>
        <w:t xml:space="preserve"> for interaction and debate</w:t>
      </w:r>
      <w:r>
        <w:rPr>
          <w:rFonts w:ascii="Arial" w:hAnsi="Arial" w:cs="Arial"/>
          <w:bCs/>
          <w:sz w:val="28"/>
          <w:szCs w:val="28"/>
          <w:lang w:val="en-GB"/>
        </w:rPr>
        <w:t>, the session comprises:</w:t>
      </w:r>
    </w:p>
    <w:p w:rsidR="00FD4972" w:rsidRDefault="00FD4972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>how to provide a good witness statement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A36C5">
        <w:rPr>
          <w:rFonts w:ascii="Arial" w:hAnsi="Arial" w:cs="Arial"/>
          <w:b/>
          <w:sz w:val="28"/>
          <w:szCs w:val="28"/>
        </w:rPr>
        <w:t xml:space="preserve">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preparing yourself/your staff for an inquest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how an inquest works in practice </w:t>
      </w:r>
    </w:p>
    <w:p w:rsidR="009A36C5" w:rsidRPr="009A36C5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 xml:space="preserve">giving effective evidence in court </w:t>
      </w:r>
    </w:p>
    <w:p w:rsidR="002840A5" w:rsidRPr="00596BA9" w:rsidRDefault="009A36C5" w:rsidP="009A36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9A36C5">
        <w:rPr>
          <w:rFonts w:ascii="Arial" w:hAnsi="Arial" w:cs="Arial"/>
          <w:b/>
          <w:sz w:val="28"/>
          <w:szCs w:val="28"/>
        </w:rPr>
        <w:t>i</w:t>
      </w:r>
      <w:r w:rsidR="00596BA9">
        <w:rPr>
          <w:rFonts w:ascii="Arial" w:hAnsi="Arial" w:cs="Arial"/>
          <w:b/>
          <w:sz w:val="28"/>
          <w:szCs w:val="28"/>
        </w:rPr>
        <w:t>nquest conclusions</w:t>
      </w:r>
      <w:r w:rsidRPr="009A36C5">
        <w:rPr>
          <w:rFonts w:ascii="Arial" w:hAnsi="Arial" w:cs="Arial"/>
          <w:b/>
          <w:sz w:val="28"/>
          <w:szCs w:val="28"/>
        </w:rPr>
        <w:t xml:space="preserve"> and links with Serious Incident investigations</w:t>
      </w:r>
      <w:r w:rsidR="00CC39C6">
        <w:rPr>
          <w:rFonts w:ascii="Arial" w:hAnsi="Arial" w:cs="Arial"/>
          <w:b/>
          <w:sz w:val="28"/>
          <w:szCs w:val="28"/>
        </w:rPr>
        <w:t>.</w:t>
      </w:r>
    </w:p>
    <w:p w:rsidR="00596BA9" w:rsidRDefault="00596BA9" w:rsidP="0059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96BA9" w:rsidRPr="009A36C5" w:rsidRDefault="00596BA9" w:rsidP="00596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9A36C5" w:rsidRDefault="009A36C5" w:rsidP="009A36C5">
      <w:pPr>
        <w:autoSpaceDE w:val="0"/>
        <w:autoSpaceDN w:val="0"/>
        <w:adjustRightInd w:val="0"/>
        <w:spacing w:after="0" w:line="240" w:lineRule="auto"/>
      </w:pPr>
    </w:p>
    <w:p w:rsidR="00623007" w:rsidRDefault="00623007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596BA9" w:rsidRDefault="00596BA9" w:rsidP="00EF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4F6673" w:rsidRPr="005B3130" w:rsidRDefault="002840A5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2840A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8992" cy="2593075"/>
            <wp:effectExtent l="19050" t="0" r="0" b="0"/>
            <wp:wrapSquare wrapText="bothSides"/>
            <wp:docPr id="2" name="Picture 1" descr="C:\Users\Mike\Pictures\2014 Legal 500 Awards\2_Mike O'Connell_Mid Yorkshire 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Pictures\2014 Legal 500 Awards\2_Mike O'Connell_Mid Yorkshire Hospit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2" t="25107" r="13942" b="4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6673" w:rsidRPr="005B3130" w:rsidSect="00C54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BAD"/>
    <w:multiLevelType w:val="hybridMultilevel"/>
    <w:tmpl w:val="E61ECE26"/>
    <w:lvl w:ilvl="0" w:tplc="2F7C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C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6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A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6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6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832E94"/>
    <w:multiLevelType w:val="hybridMultilevel"/>
    <w:tmpl w:val="6248BD50"/>
    <w:lvl w:ilvl="0" w:tplc="3858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8D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6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21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4F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2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6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CF3BCE"/>
    <w:multiLevelType w:val="hybridMultilevel"/>
    <w:tmpl w:val="3BA6E194"/>
    <w:lvl w:ilvl="0" w:tplc="75501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C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A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E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9D0AAA"/>
    <w:multiLevelType w:val="hybridMultilevel"/>
    <w:tmpl w:val="7B2A69E2"/>
    <w:lvl w:ilvl="0" w:tplc="5B2E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8A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2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A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6775AE"/>
    <w:multiLevelType w:val="hybridMultilevel"/>
    <w:tmpl w:val="BCD4A418"/>
    <w:lvl w:ilvl="0" w:tplc="741CD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BFF"/>
    <w:rsid w:val="0003183D"/>
    <w:rsid w:val="00072BDC"/>
    <w:rsid w:val="000E21C2"/>
    <w:rsid w:val="000F6FB5"/>
    <w:rsid w:val="00125096"/>
    <w:rsid w:val="00146A36"/>
    <w:rsid w:val="00147DFE"/>
    <w:rsid w:val="001763E2"/>
    <w:rsid w:val="00181C98"/>
    <w:rsid w:val="00243252"/>
    <w:rsid w:val="002840A5"/>
    <w:rsid w:val="002E54EF"/>
    <w:rsid w:val="002E5B71"/>
    <w:rsid w:val="003022F1"/>
    <w:rsid w:val="003C0BB0"/>
    <w:rsid w:val="003F7E2D"/>
    <w:rsid w:val="00430A12"/>
    <w:rsid w:val="0044588A"/>
    <w:rsid w:val="00484CD4"/>
    <w:rsid w:val="00492BD2"/>
    <w:rsid w:val="00497007"/>
    <w:rsid w:val="004A12F9"/>
    <w:rsid w:val="004F31B4"/>
    <w:rsid w:val="004F4ABC"/>
    <w:rsid w:val="004F6673"/>
    <w:rsid w:val="00596BA9"/>
    <w:rsid w:val="00597A87"/>
    <w:rsid w:val="005B3130"/>
    <w:rsid w:val="005F40A4"/>
    <w:rsid w:val="00623007"/>
    <w:rsid w:val="006B7B48"/>
    <w:rsid w:val="00712058"/>
    <w:rsid w:val="00722C6A"/>
    <w:rsid w:val="00726B49"/>
    <w:rsid w:val="007439AA"/>
    <w:rsid w:val="007609B7"/>
    <w:rsid w:val="00775D24"/>
    <w:rsid w:val="00786EE3"/>
    <w:rsid w:val="007912D8"/>
    <w:rsid w:val="00842B58"/>
    <w:rsid w:val="008637E4"/>
    <w:rsid w:val="009012A7"/>
    <w:rsid w:val="00923EBC"/>
    <w:rsid w:val="00970842"/>
    <w:rsid w:val="009A36C5"/>
    <w:rsid w:val="00A24F9E"/>
    <w:rsid w:val="00A42AA4"/>
    <w:rsid w:val="00AC0FAE"/>
    <w:rsid w:val="00B148DC"/>
    <w:rsid w:val="00B51B6A"/>
    <w:rsid w:val="00B6159A"/>
    <w:rsid w:val="00B73CEF"/>
    <w:rsid w:val="00BB32AF"/>
    <w:rsid w:val="00BB55DE"/>
    <w:rsid w:val="00C0047B"/>
    <w:rsid w:val="00C35F00"/>
    <w:rsid w:val="00C54BFF"/>
    <w:rsid w:val="00CC39C6"/>
    <w:rsid w:val="00D04044"/>
    <w:rsid w:val="00D07DC9"/>
    <w:rsid w:val="00D20AA3"/>
    <w:rsid w:val="00D318A9"/>
    <w:rsid w:val="00D327ED"/>
    <w:rsid w:val="00D96247"/>
    <w:rsid w:val="00DB44A9"/>
    <w:rsid w:val="00E536EC"/>
    <w:rsid w:val="00E72CF4"/>
    <w:rsid w:val="00EA646E"/>
    <w:rsid w:val="00EF75EA"/>
    <w:rsid w:val="00F728F2"/>
    <w:rsid w:val="00F7351C"/>
    <w:rsid w:val="00F904E9"/>
    <w:rsid w:val="00FD4972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08A25-F2E0-4250-BEA1-8D380DA0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Mike</cp:lastModifiedBy>
  <cp:revision>12</cp:revision>
  <dcterms:created xsi:type="dcterms:W3CDTF">2020-12-14T09:46:00Z</dcterms:created>
  <dcterms:modified xsi:type="dcterms:W3CDTF">2021-09-10T14:44:00Z</dcterms:modified>
</cp:coreProperties>
</file>