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BA0C4" w14:textId="77777777" w:rsidR="00ED11C0" w:rsidRPr="001C54B6" w:rsidRDefault="00ED11C0">
      <w:pPr>
        <w:rPr>
          <w:b/>
        </w:rPr>
      </w:pPr>
      <w:r w:rsidRPr="001C54B6">
        <w:rPr>
          <w:b/>
        </w:rPr>
        <w:t>NMP Conference Biography</w:t>
      </w:r>
    </w:p>
    <w:p w14:paraId="74137882" w14:textId="2D47E66F" w:rsidR="00ED11C0" w:rsidRDefault="00ED11C0">
      <w:pPr>
        <w:rPr>
          <w:b/>
        </w:rPr>
      </w:pPr>
      <w:r>
        <w:t xml:space="preserve">Rachel </w:t>
      </w:r>
      <w:r w:rsidR="00DA7181">
        <w:t>Hadfield</w:t>
      </w:r>
      <w:r>
        <w:t xml:space="preserve"> is a Senior Specialist Nurse working in the Hospital Palliative Care Team in the Oxford University Hospitals.  Rachel is a qualified non-medical prescriber, completing her course in </w:t>
      </w:r>
      <w:r w:rsidR="00271A12">
        <w:rPr>
          <w:bCs/>
        </w:rPr>
        <w:t>2019</w:t>
      </w:r>
      <w:r>
        <w:rPr>
          <w:b/>
        </w:rPr>
        <w:t>.</w:t>
      </w:r>
    </w:p>
    <w:p w14:paraId="2A03166D" w14:textId="72F49BEC" w:rsidR="00ED11C0" w:rsidRDefault="00ED11C0">
      <w:r>
        <w:t xml:space="preserve">Rachel has </w:t>
      </w:r>
      <w:r w:rsidR="00DA7181">
        <w:t>nine</w:t>
      </w:r>
      <w:r>
        <w:t xml:space="preserve"> </w:t>
      </w:r>
      <w:proofErr w:type="spellStart"/>
      <w:r>
        <w:t>years experience</w:t>
      </w:r>
      <w:proofErr w:type="spellEnd"/>
      <w:r>
        <w:t xml:space="preserve"> working in hospital based palliative care, supporting acute medical, surgical and specialist teams with symptom control and end of life care in both cancer, and non-cancer patients approaching the end of their life.  Before her career in palliative care, she worked in neuroscience</w:t>
      </w:r>
      <w:r w:rsidR="000D542E">
        <w:t>.</w:t>
      </w:r>
    </w:p>
    <w:p w14:paraId="53802F89" w14:textId="3BD89445" w:rsidR="00ED11C0" w:rsidRDefault="00ED11C0">
      <w:r>
        <w:t xml:space="preserve">Rachel has a particular interest in ethics, and has recently completed a </w:t>
      </w:r>
      <w:proofErr w:type="spellStart"/>
      <w:proofErr w:type="gramStart"/>
      <w:r>
        <w:t>masters</w:t>
      </w:r>
      <w:proofErr w:type="spellEnd"/>
      <w:proofErr w:type="gramEnd"/>
      <w:r>
        <w:t xml:space="preserve"> degree in medical ethics and palliative care.  She is particularly interested in the ethics of prescribing decisions at the end of life, consent and capacity, and completed her </w:t>
      </w:r>
      <w:proofErr w:type="gramStart"/>
      <w:r>
        <w:t>masters</w:t>
      </w:r>
      <w:proofErr w:type="gramEnd"/>
      <w:r>
        <w:t xml:space="preserve"> dissertation on the use of sedative medications for seizure control in the last days of life.</w:t>
      </w:r>
      <w:r w:rsidR="000D542E">
        <w:t xml:space="preserve">  Rachel also has an interest in neuro-palliative care and prescribing/deprescribing at the end of life in neurological conditions.</w:t>
      </w:r>
    </w:p>
    <w:p w14:paraId="77AC6FBC" w14:textId="05DB9E41" w:rsidR="00ED11C0" w:rsidRDefault="00ED11C0">
      <w:r>
        <w:t xml:space="preserve">Rachel </w:t>
      </w:r>
      <w:r w:rsidR="00271A12">
        <w:t xml:space="preserve">has contributed to the current update of the </w:t>
      </w:r>
      <w:r>
        <w:t>Oxford Handbook for Clinical Pharmacy.</w:t>
      </w:r>
    </w:p>
    <w:p w14:paraId="5552C64E" w14:textId="638E7BFF" w:rsidR="00940082" w:rsidRDefault="00940082"/>
    <w:p w14:paraId="6C37C16C" w14:textId="453C6759" w:rsidR="00940082" w:rsidRDefault="00940082"/>
    <w:p w14:paraId="72471384" w14:textId="0B74F757" w:rsidR="00D66911" w:rsidRDefault="00D66911">
      <w:pPr>
        <w:rPr>
          <w:b/>
          <w:bCs/>
        </w:rPr>
      </w:pPr>
      <w:r>
        <w:rPr>
          <w:b/>
          <w:bCs/>
        </w:rPr>
        <w:t>Abstract</w:t>
      </w:r>
    </w:p>
    <w:p w14:paraId="6723B6D1" w14:textId="488C097A" w:rsidR="00940082" w:rsidRDefault="00D66911">
      <w:r>
        <w:t xml:space="preserve">This session presents an overview of the </w:t>
      </w:r>
      <w:r w:rsidR="00DA7181">
        <w:t>role of the non-medical prescriber in palliative and end of life care, with a focus on the role in the acute hospital.  It explores the role and benefit of non-medical prescribers, as well as the impact of working in an advisory capacity.  Case studies are presented to demonstrate the value of the role for people at the end of life.  How to ensure confidence and competence as a prescriber for people at the end of life is explored, using strategies from my own practice</w:t>
      </w:r>
      <w:r>
        <w:t xml:space="preserve">.  </w:t>
      </w:r>
    </w:p>
    <w:p w14:paraId="40DE54A7" w14:textId="77777777" w:rsidR="00D66911" w:rsidRDefault="00D66911"/>
    <w:sectPr w:rsidR="00D669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1C0"/>
    <w:rsid w:val="000D542E"/>
    <w:rsid w:val="001C54B6"/>
    <w:rsid w:val="00271A12"/>
    <w:rsid w:val="004B597C"/>
    <w:rsid w:val="008714E9"/>
    <w:rsid w:val="00940082"/>
    <w:rsid w:val="00C73DA3"/>
    <w:rsid w:val="00D66911"/>
    <w:rsid w:val="00DA7181"/>
    <w:rsid w:val="00ED11C0"/>
    <w:rsid w:val="00FA0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648B"/>
  <w15:docId w15:val="{2BD47734-90AD-4EA8-94D5-585C475D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Lee</dc:creator>
  <cp:lastModifiedBy>Lee, Rachel (RTH) OUH</cp:lastModifiedBy>
  <cp:revision>2</cp:revision>
  <dcterms:created xsi:type="dcterms:W3CDTF">2023-06-16T10:54:00Z</dcterms:created>
  <dcterms:modified xsi:type="dcterms:W3CDTF">2023-06-16T10:54:00Z</dcterms:modified>
</cp:coreProperties>
</file>