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76DD" w14:textId="2D847C2D" w:rsidR="00122730" w:rsidRDefault="00122730" w:rsidP="00122730">
      <w:pPr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</w:rPr>
        <w:t>Bio</w:t>
      </w:r>
      <w:r>
        <w:rPr>
          <w:rFonts w:ascii="Calibri" w:hAnsi="Calibri" w:cs="Calibri"/>
          <w:sz w:val="22"/>
          <w:szCs w:val="22"/>
        </w:rPr>
        <w:t>graphy</w:t>
      </w:r>
      <w:r>
        <w:rPr>
          <w:rFonts w:ascii="Calibri" w:hAnsi="Calibri" w:cs="Calibri"/>
          <w:sz w:val="22"/>
          <w:szCs w:val="22"/>
        </w:rPr>
        <w:t>:</w:t>
      </w:r>
    </w:p>
    <w:p w14:paraId="505EBA1A" w14:textId="77777777" w:rsidR="00122730" w:rsidRDefault="00122730" w:rsidP="001227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am one of the three new medical consultants at St Raphael’s Hospice, and also the Caldicott Guardian for the organisation. I joined in September 2020 having returned from maternity leave. To date, I have predominantly been based in the community, as well as providing one session a week at St Helier Hospital where I try to see patients known to the Hospice for continuity of care and support of working relationships with our colleagues in the acute sector. Prior to this job I worked as a Locum Consultant at St George’s Hospital in Tooting. We have just moved house, so in my spare time (limited since becoming a mum!) I am looking forward to renovating and decorating our new home, and exploring the local Surrey Countryside.</w:t>
      </w:r>
    </w:p>
    <w:p w14:paraId="5D164BAA" w14:textId="77777777" w:rsidR="00122730" w:rsidRDefault="00122730" w:rsidP="00122730">
      <w:pPr>
        <w:rPr>
          <w:rFonts w:ascii="Calibri" w:hAnsi="Calibri" w:cs="Calibri"/>
          <w:sz w:val="22"/>
          <w:szCs w:val="22"/>
        </w:rPr>
      </w:pPr>
    </w:p>
    <w:p w14:paraId="66F3CDF8" w14:textId="77777777" w:rsidR="00122730" w:rsidRDefault="00122730" w:rsidP="00122730">
      <w:pPr>
        <w:rPr>
          <w:rFonts w:ascii="Calibri" w:hAnsi="Calibri" w:cs="Calibri"/>
          <w:sz w:val="22"/>
          <w:szCs w:val="22"/>
        </w:rPr>
      </w:pPr>
    </w:p>
    <w:p w14:paraId="33FC5BAC" w14:textId="77777777" w:rsidR="00122730" w:rsidRDefault="00122730" w:rsidP="00122730">
      <w:pPr>
        <w:rPr>
          <w:rFonts w:ascii="Calibri" w:hAnsi="Calibri" w:cs="Calibri"/>
          <w:sz w:val="22"/>
          <w:szCs w:val="22"/>
        </w:rPr>
      </w:pPr>
    </w:p>
    <w:p w14:paraId="3B6198E4" w14:textId="32319A61" w:rsidR="00122730" w:rsidRDefault="00122730" w:rsidP="001227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Abstract:</w:t>
      </w:r>
    </w:p>
    <w:p w14:paraId="2A333E64" w14:textId="77777777" w:rsidR="00122730" w:rsidRDefault="00122730" w:rsidP="001227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reflection on my first year as a Caldicott Guardian, working in a hospice setting, with sharing of some notable cases, challenges encountered and lessons learned.</w:t>
      </w:r>
    </w:p>
    <w:p w14:paraId="2D81A51B" w14:textId="2D974D18" w:rsidR="0051618D" w:rsidRPr="00122730" w:rsidRDefault="00F72331" w:rsidP="00122730">
      <w:r w:rsidRPr="00122730">
        <w:t xml:space="preserve"> </w:t>
      </w:r>
    </w:p>
    <w:sectPr w:rsidR="0051618D" w:rsidRPr="00122730" w:rsidSect="000030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2A7"/>
    <w:rsid w:val="000030AA"/>
    <w:rsid w:val="0000597F"/>
    <w:rsid w:val="00034D49"/>
    <w:rsid w:val="00122730"/>
    <w:rsid w:val="00183FA0"/>
    <w:rsid w:val="002236B0"/>
    <w:rsid w:val="002357F8"/>
    <w:rsid w:val="002541E5"/>
    <w:rsid w:val="0031546D"/>
    <w:rsid w:val="00341CE9"/>
    <w:rsid w:val="003A109E"/>
    <w:rsid w:val="00446993"/>
    <w:rsid w:val="004B02F9"/>
    <w:rsid w:val="004E4048"/>
    <w:rsid w:val="00504B58"/>
    <w:rsid w:val="0051618D"/>
    <w:rsid w:val="00524F1D"/>
    <w:rsid w:val="005645AF"/>
    <w:rsid w:val="00590F8A"/>
    <w:rsid w:val="005E749A"/>
    <w:rsid w:val="00642736"/>
    <w:rsid w:val="006C6C4D"/>
    <w:rsid w:val="007470C4"/>
    <w:rsid w:val="007C7D5E"/>
    <w:rsid w:val="00823D41"/>
    <w:rsid w:val="008B50D3"/>
    <w:rsid w:val="008C47CD"/>
    <w:rsid w:val="008F2B94"/>
    <w:rsid w:val="008F6F58"/>
    <w:rsid w:val="00935ADD"/>
    <w:rsid w:val="00993573"/>
    <w:rsid w:val="009A022C"/>
    <w:rsid w:val="00A7187A"/>
    <w:rsid w:val="00A77C0A"/>
    <w:rsid w:val="00A85CBB"/>
    <w:rsid w:val="00AD37FA"/>
    <w:rsid w:val="00B261EC"/>
    <w:rsid w:val="00B549DF"/>
    <w:rsid w:val="00B567A8"/>
    <w:rsid w:val="00B70BE2"/>
    <w:rsid w:val="00B80D66"/>
    <w:rsid w:val="00B83E82"/>
    <w:rsid w:val="00C052A5"/>
    <w:rsid w:val="00C1017E"/>
    <w:rsid w:val="00CA1E41"/>
    <w:rsid w:val="00CC418F"/>
    <w:rsid w:val="00D203B2"/>
    <w:rsid w:val="00D578B6"/>
    <w:rsid w:val="00DA02FB"/>
    <w:rsid w:val="00DA194D"/>
    <w:rsid w:val="00DA2076"/>
    <w:rsid w:val="00DB27E5"/>
    <w:rsid w:val="00E202A7"/>
    <w:rsid w:val="00E322E3"/>
    <w:rsid w:val="00E43776"/>
    <w:rsid w:val="00E61701"/>
    <w:rsid w:val="00E65E6D"/>
    <w:rsid w:val="00EC2DCD"/>
    <w:rsid w:val="00F0639E"/>
    <w:rsid w:val="00F72331"/>
    <w:rsid w:val="00F832AE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F49A3"/>
  <w15:docId w15:val="{90B9FFF4-2D1F-41F3-99E5-D2F9122C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0A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TONY BONSER</vt:lpstr>
    </vt:vector>
  </TitlesOfParts>
  <Company>Home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TONY BONSER</dc:title>
  <dc:creator>Tony</dc:creator>
  <cp:lastModifiedBy>Adam Grant</cp:lastModifiedBy>
  <cp:revision>3</cp:revision>
  <cp:lastPrinted>2014-02-13T08:24:00Z</cp:lastPrinted>
  <dcterms:created xsi:type="dcterms:W3CDTF">2022-02-02T10:16:00Z</dcterms:created>
  <dcterms:modified xsi:type="dcterms:W3CDTF">2022-05-10T09:36:00Z</dcterms:modified>
</cp:coreProperties>
</file>