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41" w:rsidRDefault="002E2341" w:rsidP="002E234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0175" cy="1590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"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Nadia Persaud</w:t>
      </w:r>
      <w:r>
        <w:rPr>
          <w:rFonts w:ascii="Arial" w:hAnsi="Arial" w:cs="Arial"/>
          <w:color w:val="000000"/>
          <w:sz w:val="20"/>
          <w:szCs w:val="20"/>
        </w:rPr>
        <w:t xml:space="preserve"> is Her Majesty’s</w:t>
      </w:r>
      <w:r>
        <w:rPr>
          <w:rStyle w:val="Emphasis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i w:val="0"/>
          <w:iCs w:val="0"/>
          <w:color w:val="000000"/>
          <w:sz w:val="20"/>
          <w:szCs w:val="20"/>
        </w:rPr>
        <w:t>Area Coroner</w:t>
      </w:r>
      <w:r>
        <w:rPr>
          <w:rStyle w:val="st1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st1"/>
          <w:rFonts w:ascii="Arial" w:hAnsi="Arial" w:cs="Arial"/>
          <w:color w:val="000000"/>
          <w:sz w:val="20"/>
          <w:szCs w:val="20"/>
        </w:rPr>
        <w:t xml:space="preserve">for East London. She </w:t>
      </w:r>
      <w:r>
        <w:rPr>
          <w:rFonts w:ascii="Arial" w:hAnsi="Arial" w:cs="Arial"/>
          <w:color w:val="000000"/>
          <w:sz w:val="20"/>
          <w:szCs w:val="20"/>
        </w:rPr>
        <w:t>is a qualified solicitor (1995) with a Master’s degree in Medical Law &amp; Ethics from Kings College, London.  As a solicitor, she practised in medical negligence, medical law, inquests, judicial review and Court of Protection work.  She was appointed to the role of Senior Coroner for East London in January 2014.</w:t>
      </w:r>
    </w:p>
    <w:p w:rsidR="006F07B3" w:rsidRDefault="006F07B3">
      <w:bookmarkStart w:id="0" w:name="_GoBack"/>
      <w:bookmarkEnd w:id="0"/>
    </w:p>
    <w:sectPr w:rsidR="006F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1"/>
    <w:rsid w:val="002E2341"/>
    <w:rsid w:val="006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AC3CB22-6CEB-43B1-95D0-561588B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E2341"/>
  </w:style>
  <w:style w:type="character" w:styleId="Emphasis">
    <w:name w:val="Emphasis"/>
    <w:basedOn w:val="DefaultParagraphFont"/>
    <w:uiPriority w:val="20"/>
    <w:qFormat/>
    <w:rsid w:val="002E2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Bailes</dc:creator>
  <cp:keywords/>
  <dc:description/>
  <cp:lastModifiedBy>Jess Bailes</cp:lastModifiedBy>
  <cp:revision>1</cp:revision>
  <dcterms:created xsi:type="dcterms:W3CDTF">2021-10-11T14:53:00Z</dcterms:created>
  <dcterms:modified xsi:type="dcterms:W3CDTF">2021-10-11T14:54:00Z</dcterms:modified>
</cp:coreProperties>
</file>